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Grade 5 Supply List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pkg of loose leaf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pkg of 4 Hilroy scribblers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10 Duotangs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 1.5 inch binder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 pkg of pencils (more may be needed throughout the year)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 black sharpies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 highlighter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 pencil case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 pencil sharpener (with cover)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 pair of scissors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 white erasers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 set of earbuds or headphones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 dry erase markers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glue sticks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 30cm ruler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 inexpensive calculator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 pkg of colored pencils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 pkg of markers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 pair of indoor sneakers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*Please reuse anything from previous years if item(s) are still in good condition. Items do not have to be brand new.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*Please put your name on all supplies before the first day of school!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